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838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65536" w:linePitch="540" w:type="default"/>
        </w:sectPr>
      </w:pPr>
    </w:p>
    <w:tbl>
      <w:tblPr>
        <w:jc w:val="left"/>
        <w:tblInd w:type="dxa" w:w="-1389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500"/>
        <w:gridCol w:w="1243"/>
        <w:gridCol w:w="1370"/>
        <w:gridCol w:w="1371"/>
        <w:gridCol w:w="1371"/>
        <w:gridCol w:w="1371"/>
        <w:gridCol w:w="1371"/>
        <w:gridCol w:w="1377"/>
      </w:tblGrid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Дата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10.03.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11.03.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12.03.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13.03.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14.03.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15.03.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16.03.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Вес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81,8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82,1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82,1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82,1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0" w:name="__DdeLink__218_1270196545"/>
            <w:bookmarkEnd w:id="0"/>
            <w:r>
              <w:rPr/>
              <w:t>81,8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81,8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Завтрак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Гречка с молоком, чай + кусочек пирога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Гречка с молоком, чай + кусочек пирога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bookmarkStart w:id="1" w:name="__DdeLink__185_2129979973"/>
            <w:r>
              <w:rPr/>
              <w:t>Овсянка, чай</w:t>
            </w:r>
            <w:bookmarkEnd w:id="1"/>
            <w:r>
              <w:rPr/>
              <w:t>, кусочек горьк. шоколада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Овсянка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 xml:space="preserve">Овсянка, чай 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Манная каша, чай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 xml:space="preserve">Гречка с молоком, чай, </w:t>
            </w:r>
            <w:bookmarkStart w:id="2" w:name="__DdeLink__228_957820868"/>
            <w:bookmarkEnd w:id="2"/>
            <w:r>
              <w:rPr/>
              <w:t>кусочек горького шок.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банан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чай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кофе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Обед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bookmarkStart w:id="3" w:name="__DdeLink__169_2076047526"/>
            <w:bookmarkEnd w:id="3"/>
            <w:r>
              <w:rPr/>
              <w:t>Картошка с мясом, чай+кусок пирога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Картошка с мясом, чай+кусок пирога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Суп, чай+кусочек пирога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Макароны с мясом, чай, кусочек шоколада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Мясо с картошкой, чай и 2 бутерброд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рис+печень, чай и бутерброд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Мандарин, вода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Банан, вода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вода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банан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кофе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Ужин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Апельсин + ряженка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банан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мандарин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2 яйца+печень, чай горький шоколад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Чай, с кусочком горького шоколада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Мандарин, 0,5 стакана ряженки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Спорт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bookmarkStart w:id="4" w:name="__DdeLink__211_1871115976"/>
            <w:r>
              <w:rPr/>
              <w:t>10 км велотренажер + нижний пресс</w:t>
            </w:r>
            <w:bookmarkEnd w:id="4"/>
            <w:r>
              <w:rPr/>
              <w:t xml:space="preserve"> 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bookmarkStart w:id="5" w:name="__DdeLink__386_2129979973"/>
            <w:bookmarkEnd w:id="5"/>
            <w:r>
              <w:rPr/>
              <w:t>Пешая прогулка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Пешая прогулка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10 км велотренажер + нижний пресс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bookmarkStart w:id="6" w:name="__DdeLink__237_1625640430"/>
            <w:bookmarkEnd w:id="6"/>
            <w:r>
              <w:rPr/>
              <w:t>11 км велотренажер + нижний пресс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11 км велотренажер + нижний пресс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Настроение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боевое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+</w:t>
            </w:r>
          </w:p>
        </w:tc>
      </w:tr>
    </w:tbl>
    <w:p>
      <w:pPr>
        <w:pStyle w:val="style17"/>
      </w:pPr>
      <w:r>
        <w:rPr/>
      </w:r>
    </w:p>
    <w:tbl>
      <w:tblPr>
        <w:jc w:val="left"/>
        <w:tblInd w:type="dxa" w:w="-1389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500"/>
        <w:gridCol w:w="1244"/>
        <w:gridCol w:w="1372"/>
        <w:gridCol w:w="1372"/>
        <w:gridCol w:w="1372"/>
        <w:gridCol w:w="1372"/>
        <w:gridCol w:w="1372"/>
        <w:gridCol w:w="1370"/>
      </w:tblGrid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Дата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17.03.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18.03.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19.03.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20.03.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21.03.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22.03.</w:t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23.03.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Вес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81,1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Завтрак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Гречка с молоком,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  <w:t>Чай + 1 бутерброд</w:t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Обед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Перекус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/>
              <w:spacing w:after="0" w:before="0" w:line="100" w:lineRule="atLeast"/>
              <w:ind w:hanging="0" w:left="-78" w:right="-3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Ужин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Спорт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Настроение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left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65536" w:linePitch="5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Liberation Sans" w:cs="Lucida Sans" w:eastAsia="Droid Sans Fallback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LibreOffice/3.6$Linux_X86_64 LibreOffice_project/360m1$Build-2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2014-03-05T10:12:00.00Z</dcterms:created>
  <dc:creator>Acer</dc:creator>
  <cp:lastModifiedBy>Acer</cp:lastModifiedBy>
  <dcterms:modified xsi:type="dcterms:W3CDTF">2014-03-05T10:12:00.00Z</dcterms:modified>
  <cp:revision>3</cp:revision>
</cp:coreProperties>
</file>